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7F" w:rsidRPr="00624B7F" w:rsidRDefault="00624B7F" w:rsidP="0062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24B7F">
        <w:rPr>
          <w:rFonts w:ascii="Helvetica" w:eastAsia="Times New Roman" w:hAnsi="Helvetica" w:cs="Helvetica"/>
          <w:color w:val="1A1A1A"/>
          <w:sz w:val="21"/>
          <w:szCs w:val="21"/>
          <w:shd w:val="clear" w:color="auto" w:fill="FFFFFF"/>
        </w:rPr>
        <w:t>(</w:t>
      </w:r>
      <w:proofErr w:type="gramStart"/>
      <w:r w:rsidRPr="00624B7F">
        <w:rPr>
          <w:rFonts w:ascii="Helvetica" w:eastAsia="Times New Roman" w:hAnsi="Helvetica" w:cs="Helvetica"/>
          <w:color w:val="1A1A1A"/>
          <w:sz w:val="21"/>
          <w:szCs w:val="21"/>
          <w:shd w:val="clear" w:color="auto" w:fill="FFFFFF"/>
        </w:rPr>
        <w:t>selected</w:t>
      </w:r>
      <w:proofErr w:type="gramEnd"/>
      <w:r w:rsidRPr="00624B7F">
        <w:rPr>
          <w:rFonts w:ascii="Helvetica" w:eastAsia="Times New Roman" w:hAnsi="Helvetica" w:cs="Helvetica"/>
          <w:color w:val="1A1A1A"/>
          <w:sz w:val="21"/>
          <w:szCs w:val="21"/>
          <w:shd w:val="clear" w:color="auto" w:fill="FFFFFF"/>
        </w:rPr>
        <w:t xml:space="preserve"> from the </w:t>
      </w:r>
      <w:r>
        <w:rPr>
          <w:rFonts w:ascii="Helvetica" w:eastAsia="Times New Roman" w:hAnsi="Helvetica" w:cs="Helvetica"/>
          <w:color w:val="1A1A1A"/>
          <w:sz w:val="21"/>
          <w:szCs w:val="21"/>
          <w:shd w:val="clear" w:color="auto" w:fill="FFFFFF"/>
        </w:rPr>
        <w:t>last 15 years</w:t>
      </w:r>
      <w:r w:rsidRPr="00624B7F">
        <w:rPr>
          <w:rFonts w:ascii="Helvetica" w:eastAsia="Times New Roman" w:hAnsi="Helvetica" w:cs="Helvetica"/>
          <w:color w:val="1A1A1A"/>
          <w:sz w:val="21"/>
          <w:szCs w:val="21"/>
          <w:shd w:val="clear" w:color="auto" w:fill="FFFFFF"/>
        </w:rPr>
        <w:t>)</w:t>
      </w:r>
    </w:p>
    <w:p w:rsidR="00624B7F" w:rsidRPr="00624B7F" w:rsidRDefault="00624B7F" w:rsidP="00624B7F">
      <w:pPr>
        <w:shd w:val="clear" w:color="auto" w:fill="FFFFFF"/>
        <w:spacing w:after="0" w:line="210" w:lineRule="atLeast"/>
        <w:textAlignment w:val="baseline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hd w:val="clear" w:color="auto" w:fill="FFFFFF"/>
        <w:spacing w:after="0" w:line="210" w:lineRule="atLeast"/>
        <w:textAlignment w:val="baseline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Change We Must: Deciding the Future of Higher Education</w:t>
      </w:r>
      <w:r w:rsidRPr="00624B7F">
        <w:rPr>
          <w:rFonts w:ascii="Helvetica" w:eastAsia="Times New Roman" w:hAnsi="Helvetica" w:cs="Helvetica"/>
          <w:color w:val="1A1A1A"/>
          <w:sz w:val="21"/>
          <w:szCs w:val="21"/>
        </w:rPr>
        <w:t> (co-edited with Matthew Goldstein). Rosetta Books, 2016.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 “The CUNY Academic Commons: Fostering Faculty Use of the Social Web” (with Matthew K. Gold). </w:t>
      </w: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On the Horizon</w:t>
      </w:r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 19:1 (2011), 24-32. 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hyperlink r:id="rId6" w:history="1">
        <w:r w:rsidRPr="00624B7F">
          <w:rPr>
            <w:rFonts w:ascii="inherit" w:eastAsia="Times New Roman" w:hAnsi="inherit" w:cs="Helvetica"/>
            <w:color w:val="2F90B4"/>
            <w:sz w:val="21"/>
            <w:szCs w:val="21"/>
            <w:u w:val="single"/>
            <w:bdr w:val="none" w:sz="0" w:space="0" w:color="auto" w:frame="1"/>
          </w:rPr>
          <w:t>Basic Writing</w:t>
        </w:r>
      </w:hyperlink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 (with Rebecca Mlynarczyk). Parlor Press, 2010.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 xml:space="preserve">"An Administrator's Guide to the Whys and </w:t>
      </w:r>
      <w:proofErr w:type="spellStart"/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Hows</w:t>
      </w:r>
      <w:proofErr w:type="spellEnd"/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 xml:space="preserve"> of Blended Learning (with Mary </w:t>
      </w:r>
      <w:proofErr w:type="spellStart"/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Niemiec</w:t>
      </w:r>
      <w:proofErr w:type="spellEnd"/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). </w:t>
      </w: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 xml:space="preserve">Journal of </w:t>
      </w:r>
      <w:proofErr w:type="spellStart"/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Asychronous</w:t>
      </w:r>
      <w:proofErr w:type="spellEnd"/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 xml:space="preserve"> Learning</w:t>
      </w:r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 13:1 (</w:t>
      </w:r>
      <w:proofErr w:type="gramStart"/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Spring</w:t>
      </w:r>
      <w:proofErr w:type="gramEnd"/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 xml:space="preserve"> 2009): 19-30. 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 xml:space="preserve">"Sunrise, Sunset: Basic Writing at CUNY's City College," </w:t>
      </w:r>
      <w:proofErr w:type="gramStart"/>
      <w:r w:rsidRPr="00624B7F">
        <w:rPr>
          <w:rFonts w:ascii="inherit" w:eastAsia="Times New Roman" w:hAnsi="inherit" w:cs="Helvetica"/>
          <w:color w:val="1A1A1A"/>
          <w:sz w:val="21"/>
          <w:szCs w:val="21"/>
        </w:rPr>
        <w:t>in </w:t>
      </w: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,</w:t>
      </w:r>
      <w:proofErr w:type="gramEnd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 xml:space="preserve"> ed. Nicole Greene and Pat </w:t>
      </w:r>
      <w:proofErr w:type="spellStart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McAlexander</w:t>
      </w:r>
      <w:proofErr w:type="spellEnd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 xml:space="preserve"> (Hampton Press, 2007): 21-47. 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 "New Questions for Online Learning, and New Answers: The Case of the CUNY Online Baccalaureate," </w:t>
      </w: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On the Horizon</w:t>
      </w: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 15:2 (Fall 2007), 169-176. 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 xml:space="preserve">"Online Learning: New Models for Leadership and Organization in Higher Education" (with Meg </w:t>
      </w:r>
      <w:proofErr w:type="spellStart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Benke</w:t>
      </w:r>
      <w:proofErr w:type="spellEnd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), </w:t>
      </w: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Journal of Asynchronous Learning Networks</w:t>
      </w: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 10:2 (Spring 2006): 23-31. 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"Using Blended Learning to Drive Faculty Development (And Vice Versa)," in </w:t>
      </w: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Elements of Quality Online Education: Engaging Communities,</w:t>
      </w: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 ed. John Bourne and Janet Moore (Sloan-C, 2005): 71-84. 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"High Schools as Crucibles of College Prep: What More Do We Need to Know?" </w:t>
      </w: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Journal of Basic Writing</w:t>
      </w: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 21.2 (Fall 2002): 106-120. </w:t>
      </w: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</w:p>
    <w:p w:rsidR="00624B7F" w:rsidRPr="00624B7F" w:rsidRDefault="00624B7F" w:rsidP="00624B7F">
      <w:pPr>
        <w:spacing w:after="0" w:line="210" w:lineRule="atLeast"/>
        <w:textAlignment w:val="baseline"/>
        <w:rPr>
          <w:rFonts w:ascii="inherit" w:eastAsia="Times New Roman" w:hAnsi="inherit" w:cs="Helvetica"/>
          <w:color w:val="1A1A1A"/>
          <w:sz w:val="21"/>
          <w:szCs w:val="21"/>
        </w:rPr>
      </w:pP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"The Improving Power of e-Conversation," in</w:t>
      </w:r>
      <w:r w:rsidRPr="00624B7F">
        <w:rPr>
          <w:rFonts w:ascii="inherit" w:eastAsia="Times New Roman" w:hAnsi="inherit" w:cs="Helvetica"/>
          <w:i/>
          <w:iCs/>
          <w:color w:val="1A1A1A"/>
          <w:sz w:val="21"/>
          <w:szCs w:val="21"/>
          <w:bdr w:val="none" w:sz="0" w:space="0" w:color="auto" w:frame="1"/>
        </w:rPr>
        <w:t> Teaching/Writing in the Late Age of Print</w:t>
      </w:r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 xml:space="preserve">, ed. Paul Johnson, Jeff </w:t>
      </w:r>
      <w:proofErr w:type="spellStart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Galin</w:t>
      </w:r>
      <w:proofErr w:type="spellEnd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 xml:space="preserve">, and Carol </w:t>
      </w:r>
      <w:proofErr w:type="spellStart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>Haviland</w:t>
      </w:r>
      <w:proofErr w:type="spellEnd"/>
      <w:r w:rsidRPr="00624B7F">
        <w:rPr>
          <w:rFonts w:ascii="inherit" w:eastAsia="Times New Roman" w:hAnsi="inherit" w:cs="Helvetica"/>
          <w:color w:val="1A1A1A"/>
          <w:sz w:val="21"/>
          <w:szCs w:val="21"/>
          <w:bdr w:val="none" w:sz="0" w:space="0" w:color="auto" w:frame="1"/>
        </w:rPr>
        <w:t xml:space="preserve"> (Hampton Press, 2002): 85-97.</w:t>
      </w:r>
    </w:p>
    <w:bookmarkEnd w:id="0"/>
    <w:p w:rsidR="00786BB6" w:rsidRDefault="00624B7F"/>
    <w:sectPr w:rsidR="0078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7F" w:rsidRDefault="00624B7F" w:rsidP="00624B7F">
      <w:pPr>
        <w:spacing w:after="0" w:line="240" w:lineRule="auto"/>
      </w:pPr>
      <w:r>
        <w:separator/>
      </w:r>
    </w:p>
  </w:endnote>
  <w:endnote w:type="continuationSeparator" w:id="0">
    <w:p w:rsidR="00624B7F" w:rsidRDefault="00624B7F" w:rsidP="0062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7F" w:rsidRDefault="00624B7F" w:rsidP="00624B7F">
      <w:pPr>
        <w:spacing w:after="0" w:line="240" w:lineRule="auto"/>
      </w:pPr>
      <w:r>
        <w:separator/>
      </w:r>
    </w:p>
  </w:footnote>
  <w:footnote w:type="continuationSeparator" w:id="0">
    <w:p w:rsidR="00624B7F" w:rsidRDefault="00624B7F" w:rsidP="0062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F"/>
    <w:rsid w:val="00223498"/>
    <w:rsid w:val="004A0C27"/>
    <w:rsid w:val="006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18B8-4077-4D48-98E6-4C46F7A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4B7F"/>
  </w:style>
  <w:style w:type="character" w:styleId="Hyperlink">
    <w:name w:val="Hyperlink"/>
    <w:basedOn w:val="DefaultParagraphFont"/>
    <w:uiPriority w:val="99"/>
    <w:semiHidden/>
    <w:unhideWhenUsed/>
    <w:rsid w:val="00624B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7F"/>
  </w:style>
  <w:style w:type="paragraph" w:styleId="Footer">
    <w:name w:val="footer"/>
    <w:basedOn w:val="Normal"/>
    <w:link w:val="FooterChar"/>
    <w:uiPriority w:val="99"/>
    <w:unhideWhenUsed/>
    <w:rsid w:val="0062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c.colostate.edu/books/basicwrit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Otte</dc:creator>
  <cp:keywords/>
  <dc:description/>
  <cp:lastModifiedBy>George Otte</cp:lastModifiedBy>
  <cp:revision>1</cp:revision>
  <dcterms:created xsi:type="dcterms:W3CDTF">2016-06-08T15:30:00Z</dcterms:created>
  <dcterms:modified xsi:type="dcterms:W3CDTF">2016-06-08T15:41:00Z</dcterms:modified>
</cp:coreProperties>
</file>